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36"/>
          <w:szCs w:val="36"/>
          <w:lang w:val="en-US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Griglia osservazioni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i w:val="1"/>
          <w:iCs w:val="1"/>
          <w:sz w:val="24"/>
          <w:szCs w:val="24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Scuola Primaria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16"/>
          <w:szCs w:val="16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tabs>
          <w:tab w:val="left" w:pos="3480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Anno Scolastico      /  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Nome _________________________         Cognome   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Nato a  _______________________     Pr ____________     il 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Residente a  ___________________________   in via  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Telefono _____________________________   email 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Altro _________________________________________________________________________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classe  ________________   sezione  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Insegnante di sostegno   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6"/>
          <w:szCs w:val="36"/>
          <w:lang w:val="it-IT"/>
        </w:rPr>
      </w:pP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>GRIGLIA DI OSSERVAZIONE</w:t>
      </w:r>
    </w:p>
    <w:p>
      <w:pPr>
        <w:pStyle w:val="Heading 7"/>
        <w:rPr>
          <w:sz w:val="24"/>
          <w:szCs w:val="24"/>
          <w:lang w:val="it-IT"/>
        </w:rPr>
      </w:pPr>
    </w:p>
    <w:p>
      <w:pPr>
        <w:pStyle w:val="Heading 7"/>
        <w:rPr>
          <w:sz w:val="24"/>
          <w:szCs w:val="24"/>
          <w:lang w:val="it-IT"/>
        </w:rPr>
      </w:pPr>
    </w:p>
    <w:tbl>
      <w:tblPr>
        <w:tblW w:w="985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950"/>
        <w:gridCol w:w="1962"/>
        <w:gridCol w:w="1965"/>
        <w:gridCol w:w="1977"/>
      </w:tblGrid>
      <w:tr>
        <w:tblPrEx>
          <w:shd w:val="clear" w:color="auto" w:fill="ced7e7"/>
        </w:tblPrEx>
        <w:trPr>
          <w:trHeight w:val="117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RELAZIONALE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a) Caratteristiche personali dell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alunno: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sereno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indifferente 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apatico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curioso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iperattivo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affettuoso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instabile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triste 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petulante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diffidente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b)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Rapporti familiari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componenti della famiglia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un rapporto privilegiato con un componente della famiglia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un rapporto conflittuale con un componente della famiglia 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 Contatto oculare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spontaneamente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solo su richiesta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 Rapporto con gli insegnanti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2250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Collabora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Conosce il loro nome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autonomo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dipendente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sz w:val="24"/>
          <w:szCs w:val="24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p>
      <w:pPr>
        <w:pStyle w:val="Heading 7"/>
        <w:spacing w:after="200" w:line="276" w:lineRule="auto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985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950"/>
        <w:gridCol w:w="1962"/>
        <w:gridCol w:w="1965"/>
        <w:gridCol w:w="1977"/>
      </w:tblGrid>
      <w:tr>
        <w:tblPrEx>
          <w:shd w:val="clear" w:color="auto" w:fill="ced7e7"/>
        </w:tblPrEx>
        <w:trPr>
          <w:trHeight w:val="117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RELAZIONALE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(continua)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rimproveri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consigli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oppone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Rifiuta di proseguire un lavoro se viene corretto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Sembra indifferente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Ricerca il contatto fisico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2250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 fisicamente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rapporta attraverso il dispetto e la provocazione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Mostra dipendenza nei confronti di una delle insegnanti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preoccupa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opinione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insegnante/i e ne cerca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approvazione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Chiede aiuto se in difficolt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Ignora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ambiente circostante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Gioca in modo ripetitivo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Importuna gli altri gli altri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Cambia spesso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Sceglie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compatibili con il tempo e lo spazio disponibile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Prende iniziativa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 Rapporto con gli adulti conosciuti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Dimostra un atteggiamento di: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sfida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verbale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fisica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f)</w:t>
            </w:r>
            <w:r>
              <w:rPr>
                <w:rFonts w:ascii="Calibri" w:cs="Calibri" w:hAnsi="Calibri" w:eastAsia="Calibri"/>
                <w:b w:val="0"/>
                <w:bCs w:val="0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Rapporto con gli adulti non conosciuti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Dimostra un atteggiamento di: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incertezza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imbarazzo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fisica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spacing w:after="20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tbl>
      <w:tblPr>
        <w:tblW w:w="985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950"/>
        <w:gridCol w:w="1962"/>
        <w:gridCol w:w="1965"/>
        <w:gridCol w:w="1977"/>
      </w:tblGrid>
      <w:tr>
        <w:tblPrEx>
          <w:shd w:val="clear" w:color="auto" w:fill="ced7e7"/>
        </w:tblPrEx>
        <w:trPr>
          <w:trHeight w:val="117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RELAZIONALE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(continua)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g) Rapporto con i compagni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nome dei compagni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mette in contatto attraverso dispetti e/o provocazioni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Imita il comportamento dei compagni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rapporto con tutti i compagni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un rapporto solo con qualche compagno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Tende ad isolarsi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Viene isolato dai compagni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verbale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 fisico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solo se viene provocato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proporzionata rispetto alla causa scatenante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3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giocare/interagire con i compagni senza la mediazione di un adulto</w:t>
            </w:r>
          </w:p>
        </w:tc>
        <w:tc>
          <w:tcPr>
            <w:tcW w:type="dxa" w:w="1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85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spacing w:after="200"/>
        <w:jc w:val="center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p>
      <w:pPr>
        <w:pStyle w:val="Heading 7"/>
        <w:spacing w:after="200" w:line="276" w:lineRule="auto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88"/>
        <w:gridCol w:w="1260"/>
        <w:gridCol w:w="1440"/>
        <w:gridCol w:w="1616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AREA SENSO PERCETTIVA E PSICOMOTORIA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 w:hint="default"/>
                <w:b w:val="0"/>
                <w:bCs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0"/>
                <w:bCs w:val="0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Percezione Visiva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1  </w:t>
            </w:r>
            <w:r>
              <w:rPr>
                <w:rFonts w:ascii="Calibri" w:cs="Calibri" w:hAnsi="Calibri" w:eastAsia="Calibri"/>
                <w:b w:val="0"/>
                <w:bCs w:val="0"/>
                <w:sz w:val="24"/>
                <w:szCs w:val="24"/>
                <w:rtl w:val="0"/>
                <w:lang w:val="it-IT"/>
              </w:rPr>
              <w:t>coordinazione Visuo-motoria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seguire una linea tracciata sul pavimento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infilare delle perle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1"/>
                <w:numId w:val="3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2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costanza percettiva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trovare oggetti uguali per: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forma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a.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3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relazioni spaziali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ricomporre una figura divisa in parti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completare un disegno servendosi di uno identico a specchio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individuare: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sopra/sotto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davanti/ dietro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in alto/ in 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 destra / a sinistra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vicino  / lontano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                          dentro/ fuori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posizione diversa di un 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4 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dimensione dello spazio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individuare: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alto/ 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grande / piccolo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largo/ stretto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lungo/ corto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individuare in una serie la dimensione diversa di un oggetto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forma diversa di un oggetto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                                         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b)Percezione uditiva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Reagisce ad un rumore/ suono improvviso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gira verso la fonte di un rumore / suono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rumori / suoni familiari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Discrimina un suono dall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altro in coppie di parole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c)Percezione tattile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Presenta reazioni tattili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d)Percezione olfattiva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Non percepisce alcun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vari tipi di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e)Percezione gustativa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sapori diversi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</w:tbl>
    <w:p>
      <w:pPr>
        <w:pStyle w:val="Heading 7"/>
        <w:widowControl w:val="0"/>
        <w:spacing w:after="20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10"/>
          <w:szCs w:val="10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88"/>
        <w:gridCol w:w="1260"/>
        <w:gridCol w:w="1440"/>
        <w:gridCol w:w="1616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MOTORIO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PRASSICA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1"/>
                <w:numId w:val="5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Abilit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grosso motorie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Sta seduto:       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appoggiato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senza sostegno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rotola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Cammina: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Sale le scale: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Fa piccoli salti: 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 piedi uniti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 piede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Passa da una postura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altra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Afferra una palla: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Lancia una palla: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360" w:right="0" w:hanging="36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b)   Lateralizzazione 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Utilizza prevalentemente: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mano ed il piede DX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la mano ed il piede SX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   Motricit</w:t>
            </w:r>
            <w:r>
              <w:rPr>
                <w:rFonts w:ascii="Calibri" w:cs="Calibri" w:hAnsi="Calibri" w:eastAsia="Calibri" w:hint="default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fine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opponendo il pollice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Impugna correttamente il mezzo grafico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Riesce a :                        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schiacciare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strappare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appallottolare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modellare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avvitare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infilare perline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fare un nodo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incollare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ritagliare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usare la gomma da cancellare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  Schema corporeo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Riconosce le parti del corpo: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s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una figura rappresentata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Nomina la parti del corpo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Ricostruisce un puzzle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Completa disegni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5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Disegna in modo completo il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6"/>
          <w:szCs w:val="16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01"/>
        <w:gridCol w:w="2001"/>
        <w:gridCol w:w="2001"/>
        <w:gridCol w:w="2001"/>
      </w:tblGrid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AREA DELL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AUTONOMIA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 w:hint="default"/>
                <w:b w:val="0"/>
                <w:bCs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0"/>
                <w:bCs w:val="0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</w:pPr>
          </w:p>
          <w:p>
            <w:pPr>
              <w:pStyle w:val="Heading 7"/>
              <w:numPr>
                <w:ilvl w:val="0"/>
                <w:numId w:val="6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personale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3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  <w:rPr>
                <w:rFonts w:ascii="Calibri" w:cs="Calibri" w:hAnsi="Calibri" w:eastAsia="Calibri"/>
                <w:b w:val="1"/>
                <w:bCs w:val="1"/>
                <w:sz w:val="12"/>
                <w:szCs w:val="12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 </w:t>
            </w: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a.1 alimentazione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Versa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acqua dalla caraffa/bottiglia senza bagnare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il bicchiere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le posate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da solo/a  senza rovesciare dal piatto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diversi tipi di cibo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autoregola nell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alimentazione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sostanze commestibili da quelle non commestibili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a.2 abbigliamento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propri indumenti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la sequenza con la quale vengono indossati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veste da solo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spoglia da solo/a per i servizi igienici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capace di: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allacciare con nodo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allacciare con fiocco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allacciare con strappo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abbottonare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chiudere una cerniera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a.3 pulizia personale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il controllo sfinterico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pulisce da solo/a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le mani utilizzando il sapone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i denti da solo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soffia il naso da solo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sociale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Chiede informazioni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Individua luoghi ed oggetti pericolosi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relaziona con persone conosciute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relazione con persone sconosciute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il proprio contributo nelle attivit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 gruppo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piccole consegne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interno di spazi  conosciuti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</w:pPr>
          </w:p>
          <w:p>
            <w:pPr>
              <w:pStyle w:val="Heading 7"/>
              <w:numPr>
                <w:ilvl w:val="0"/>
                <w:numId w:val="10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operativa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Predispone il proprio materiale scolastico per eseguire un lavoro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Riordina il materiale dopo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utilizzo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a termine un lavoro nei tempi indicati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leggere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orologio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6"/>
          <w:szCs w:val="16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62"/>
        <w:gridCol w:w="992"/>
        <w:gridCol w:w="993"/>
        <w:gridCol w:w="1457"/>
      </w:tblGrid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AREA NEUROPSICOLOGICA E COGNITIVA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ind w:left="720" w:firstLine="0"/>
            </w:pPr>
          </w:p>
          <w:p>
            <w:pPr>
              <w:pStyle w:val="Heading 7"/>
              <w:numPr>
                <w:ilvl w:val="0"/>
                <w:numId w:val="11"/>
              </w:numPr>
              <w:bidi w:val="0"/>
              <w:spacing w:line="180" w:lineRule="auto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attentiva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Il livello di attenzione nel tempo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adeguato rispetto: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osservazione di oggetti e immagini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ascolto di una consegna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 capacit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 portare a termine una consegna data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Rispetto alla consegna data: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sforza di comprendere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chiede spiegazioni se non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chiara la consegna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comprende la consegna solo sa data individualmente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esegue il lavoro senza riflettere su ci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che sta facendo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porta a termine il lavoro con impegno costante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Se il livello di attenzione non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adeguato: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giocherella o fa altro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corre per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aula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disturba gli altri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interviene in modo non pertinente al contesto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muove continuamente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ind w:left="720" w:firstLine="0"/>
              <w:jc w:val="both"/>
            </w:pPr>
          </w:p>
          <w:p>
            <w:pPr>
              <w:pStyle w:val="Heading 7"/>
              <w:numPr>
                <w:ilvl w:val="0"/>
                <w:numId w:val="13"/>
              </w:numPr>
              <w:bidi w:val="0"/>
              <w:spacing w:line="180" w:lineRule="auto"/>
              <w:ind w:right="0"/>
              <w:jc w:val="both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mneistiche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 grado di ricordare e di ritrovare un modello visto per pochi secondi: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in grado di ricordare e di ritrovare un modello udito per pochi secondi: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fonemi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sillabe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numeri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alunno memorizza: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nomi di persone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luoghi dove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stato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segno grafico e lo riproduce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semplici e le riscrive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 semplice e la riproduce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breve filastrocca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crescente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decrescente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informazioni, gli esempi e gli ordini dati a voce in precedenza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</w:pPr>
          </w:p>
          <w:p>
            <w:pPr>
              <w:pStyle w:val="List Paragraph"/>
              <w:numPr>
                <w:ilvl w:val="0"/>
                <w:numId w:val="15"/>
              </w:numPr>
              <w:bidi w:val="0"/>
              <w:spacing w:line="180" w:lineRule="auto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Stile di apprendimento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Agisce per prove ed errori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manipolative concrete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rappresentative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Utilizza strategie simboliche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10"/>
          <w:szCs w:val="10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01"/>
        <w:gridCol w:w="2001"/>
        <w:gridCol w:w="2001"/>
        <w:gridCol w:w="2001"/>
      </w:tblGrid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AREA COMUNICATIVA E LINGUISTICA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16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Linguaggio Funzionale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1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Comunicazione preverbale (gestuale)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 xml:space="preserve">    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Fa comprendere i propri bisogni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Fa comprendere ci</w:t>
            </w:r>
            <w:r>
              <w:rPr>
                <w:rFonts w:ascii="Calibri" w:cs="Calibri" w:hAnsi="Calibri" w:eastAsia="Calibri" w:hint="default"/>
                <w:b w:val="0"/>
                <w:bCs w:val="0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che vuole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2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Comunicazione verbale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Indica ci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che vuole vocalizzando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Emette suoni articolati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Denomina: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persone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animali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Chiarezza di pronuncia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Velocit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nel parlare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Parla con corretto volume della voce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Parla a testa alta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Ripete correttamente: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parole 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 frasi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 complesse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difetti di pronuncia (______________________)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Ricchezza di vocaboli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Costruzione della frase:   </w:t>
            </w:r>
            <w:r>
              <w:rPr>
                <w:rFonts w:ascii="Calibri" w:cs="Calibri" w:hAnsi="Calibri" w:eastAsia="Calibri"/>
                <w:color w:val="ff0000"/>
                <w:sz w:val="18"/>
                <w:szCs w:val="18"/>
                <w:u w:color="ff0000"/>
                <w:rtl w:val="0"/>
                <w:lang w:val="it-IT"/>
              </w:rPr>
              <w:t xml:space="preserve">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linguaggio olofrastico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enunciato minimo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frase corretta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prevalentemente :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dialetto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 Italiana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richieste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rispondere a domande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collegamenti logici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18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Lettura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Interpreta figure: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complesse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alcune parole socialmente significative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lettere dell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alfabeto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2520" w:hanging="2520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Conosce :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tampato  maiuscolo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 stampato  minuscolo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il corsivo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Legge: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 numeri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simboli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sillabe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bisillabe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trisillabe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11"/>
        <w:gridCol w:w="1991"/>
        <w:gridCol w:w="2001"/>
        <w:gridCol w:w="2001"/>
      </w:tblGrid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AREA COMUNICATIVA E LINGUISTICA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(continua)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polisillabe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racconto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parole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frasi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letterale del testo: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Individua: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personaggi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luoghi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tempi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idea principale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rapporti causa-effetto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Comprende: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fatti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terminologia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inferenziale del testo: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formula deduzioni ed inferenze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critica del testo: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Distingue: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realt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dalla fantasia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i fatti dalle opinioni 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Grafismo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orientarsi nello spazio del foglio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controllare una direzione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tracciare :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linee orizzontali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linee verticali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linee oblique 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  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sa continuare una serie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Scrittura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Copia in stampato maiuscolo: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parole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 frasi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Copia in stampato minuscolo: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parole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frasi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Copia in corsivo: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parole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      frasi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Scrive sotto dettatura: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         </w:t>
            </w: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lettere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parole bisillabe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parole trisillabe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parole polisillabe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frasi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spacing w:after="200" w:line="276" w:lineRule="auto"/>
        <w:rPr>
          <w:rFonts w:ascii="Calibri" w:cs="Calibri" w:hAnsi="Calibri" w:eastAsia="Calibri"/>
          <w:sz w:val="24"/>
          <w:szCs w:val="24"/>
          <w:lang w:val="it-IT"/>
        </w:rPr>
      </w:pPr>
    </w:p>
    <w:tbl>
      <w:tblPr>
        <w:tblW w:w="9922" w:type="dxa"/>
        <w:jc w:val="left"/>
        <w:tblInd w:w="64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922"/>
      </w:tblGrid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after="200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9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spacing w:after="200"/>
        <w:ind w:left="534" w:hanging="534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spacing w:after="200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spacing w:after="200"/>
        <w:rPr>
          <w:rFonts w:ascii="Calibri" w:cs="Calibri" w:hAnsi="Calibri" w:eastAsia="Calibri"/>
          <w:sz w:val="24"/>
          <w:szCs w:val="24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01"/>
        <w:gridCol w:w="2001"/>
        <w:gridCol w:w="2001"/>
        <w:gridCol w:w="2001"/>
      </w:tblGrid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LOGICO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MATEMATICA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numPr>
                <w:ilvl w:val="0"/>
                <w:numId w:val="23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Concetto di quantit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:</w:t>
            </w: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le principali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: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pochi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niente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di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meno di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tanto/quanto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il concetto di corrispondenza biunivoca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numPr>
                <w:ilvl w:val="0"/>
                <w:numId w:val="25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Uso dei numeri</w:t>
            </w: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progressivamente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regressivamente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Attribuisce ad un insieme di oggetti./immagini  la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numerica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Fornisce un numero richiesto di elementi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cifre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Confronta i numeri usando i concetti di: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maggiore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minore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uguale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valore posizionale delle cifre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Opera unioni con: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immagini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Opera separazioni con: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Opera schieramenti con: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oggetti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addizioni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sottrazioni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moltiplicazioni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divisioni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tabelline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Comprende il concetto di frazione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spacing w:after="200"/>
        <w:jc w:val="center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sz w:val="8"/>
          <w:szCs w:val="8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8"/>
          <w:szCs w:val="8"/>
          <w:lang w:val="it-IT"/>
        </w:rPr>
        <w:br w:type="page"/>
      </w:r>
    </w:p>
    <w:p>
      <w:pPr>
        <w:pStyle w:val="Heading 7"/>
        <w:rPr>
          <w:rFonts w:ascii="Calibri" w:cs="Calibri" w:hAnsi="Calibri" w:eastAsia="Calibri"/>
          <w:sz w:val="10"/>
          <w:szCs w:val="10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11"/>
        <w:gridCol w:w="1991"/>
        <w:gridCol w:w="2001"/>
        <w:gridCol w:w="2001"/>
      </w:tblGrid>
      <w:tr>
        <w:tblPrEx>
          <w:shd w:val="clear" w:color="auto" w:fill="ced7e7"/>
        </w:tblPrEx>
        <w:trPr>
          <w:trHeight w:val="87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LOGICO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MATEMATICA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(continua)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27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Classificazione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Raggruppa oggetti/immagini: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per colore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 forma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secondo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uso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secondo caratteristiche stabilite     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</w:p>
          <w:p>
            <w:pPr>
              <w:pStyle w:val="Heading 7"/>
              <w:numPr>
                <w:ilvl w:val="0"/>
                <w:numId w:val="29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Seriazione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le caratteristiche polari (grande-piccolo):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 due oggetti di uguale colore          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 due oggetti di diverso colore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Dispone in ordine stabilito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uguale colore e forma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diverso colore e forma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3 oggetti di uguale colore e forma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3 oggetti di diverso colore e forma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</w:p>
          <w:p>
            <w:pPr>
              <w:pStyle w:val="Heading 7"/>
              <w:numPr>
                <w:ilvl w:val="0"/>
                <w:numId w:val="31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Generalizzazione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Applica un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operazione logica acquisita in pi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contesti</w:t>
            </w:r>
          </w:p>
        </w:tc>
        <w:tc>
          <w:tcPr>
            <w:tcW w:type="dxa" w:w="1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sz w:val="10"/>
          <w:szCs w:val="10"/>
          <w:lang w:val="it-IT"/>
        </w:rPr>
      </w:pPr>
    </w:p>
    <w:p>
      <w:pPr>
        <w:pStyle w:val="Heading 7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01"/>
        <w:gridCol w:w="2001"/>
        <w:gridCol w:w="2001"/>
        <w:gridCol w:w="2001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AREA GRAFICO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CREATIVA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 grado di disegnare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Colora un  disegno rispettando i margini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Disegna: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volentieri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spontaneamente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su richiesta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temi ricorrenti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Organizza il disegno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tutto il foglio     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Scarabocchia: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elementi poco riconoscibili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riconoscibili accostati alla rinfusa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riconoscibili disposti in un insieme organizzato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Riproduce: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direzioni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>posizion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it-IT"/>
              </w:rPr>
              <w:t>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rapporti spaziali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figura umana completa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jc w:val="center"/>
        <w:rPr>
          <w:rFonts w:ascii="Calibri" w:cs="Calibri" w:hAnsi="Calibri" w:eastAsia="Calibri"/>
          <w:lang w:val="it-IT"/>
        </w:rPr>
      </w:pPr>
    </w:p>
    <w:p>
      <w:pPr>
        <w:pStyle w:val="Heading 7"/>
        <w:spacing w:after="200" w:line="276" w:lineRule="auto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tbl>
      <w:tblPr>
        <w:tblW w:w="1000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01"/>
        <w:gridCol w:w="2001"/>
        <w:gridCol w:w="2001"/>
        <w:gridCol w:w="2001"/>
      </w:tblGrid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COMPORTAMENTI</w:t>
            </w: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 possiede totalmente, in parte o non possiede il requisito)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INDICATORI: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8"/>
                <w:szCs w:val="28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</w:pPr>
          </w:p>
          <w:p>
            <w:pPr>
              <w:pStyle w:val="Heading 7"/>
              <w:numPr>
                <w:ilvl w:val="0"/>
                <w:numId w:val="3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Caratteristiche personali 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Autocontrollo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emotiva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Interesse verso gli altri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Aderenza alla realt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                                                                   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Autostima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Concetto di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é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Senso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Rispetto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</w:pPr>
          </w:p>
          <w:p>
            <w:pPr>
              <w:pStyle w:val="Heading 7"/>
              <w:numPr>
                <w:ilvl w:val="0"/>
                <w:numId w:val="34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Presenta comportamenti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autolesionistici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stereotipati ed auto stimolanti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tic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seduttivi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esplorativi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legati alle funzioni escretorie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verbalizzazioni aggressive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aggressioni fisiche 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masturbazioni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consapevole della propria maturazione sessuale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Heading 7"/>
              <w:ind w:left="360" w:firstLine="0"/>
            </w:pPr>
          </w:p>
          <w:p>
            <w:pPr>
              <w:pStyle w:val="Heading 7"/>
              <w:numPr>
                <w:ilvl w:val="0"/>
                <w:numId w:val="36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Comportamenti problematici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Elenca i comportamenti problematici:</w:t>
            </w:r>
          </w:p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NOTE: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0004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spacing w:after="200"/>
        <w:jc w:val="center"/>
      </w:pPr>
      <w:r>
        <w:rPr>
          <w:rFonts w:ascii="Calibri" w:cs="Calibri" w:hAnsi="Calibri" w:eastAsia="Calibri"/>
          <w:sz w:val="24"/>
          <w:szCs w:val="24"/>
          <w:lang w:val="it-IT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180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80"/>
          <w:tab w:val="num" w:pos="1080"/>
        </w:tabs>
        <w:ind w:left="126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num" w:pos="1800"/>
        </w:tabs>
        <w:ind w:left="1980" w:hanging="44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2520"/>
        </w:tabs>
        <w:ind w:left="270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num" w:pos="3240"/>
        </w:tabs>
        <w:ind w:left="342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num" w:pos="3960"/>
        </w:tabs>
        <w:ind w:left="4140" w:hanging="44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num" w:pos="4680"/>
        </w:tabs>
        <w:ind w:left="486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num" w:pos="5400"/>
        </w:tabs>
        <w:ind w:left="558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num" w:pos="6120"/>
        </w:tabs>
        <w:ind w:left="6300" w:hanging="44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80"/>
          <w:tab w:val="num" w:pos="720"/>
        </w:tabs>
        <w:ind w:left="9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240"/>
        </w:tabs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num" w:pos="1176"/>
        </w:tabs>
        <w:ind w:left="135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1920"/>
        </w:tabs>
        <w:ind w:left="21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num" w:pos="2640"/>
        </w:tabs>
        <w:ind w:left="28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num" w:pos="3336"/>
        </w:tabs>
        <w:ind w:left="351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num" w:pos="4080"/>
        </w:tabs>
        <w:ind w:left="42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num" w:pos="4800"/>
        </w:tabs>
        <w:ind w:left="49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num" w:pos="5496"/>
        </w:tabs>
        <w:ind w:left="567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240"/>
        </w:tabs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200"/>
        </w:tabs>
        <w:ind w:left="13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num" w:pos="1896"/>
        </w:tabs>
        <w:ind w:left="207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2640"/>
        </w:tabs>
        <w:ind w:left="28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num" w:pos="3360"/>
        </w:tabs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num" w:pos="4056"/>
        </w:tabs>
        <w:ind w:left="423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num" w:pos="4800"/>
        </w:tabs>
        <w:ind w:left="49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num" w:pos="5520"/>
        </w:tabs>
        <w:ind w:left="57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num" w:pos="6216"/>
        </w:tabs>
        <w:ind w:left="6396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left" w:pos="360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1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18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26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39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54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lowerLetter"/>
      <w:suff w:val="tab"/>
      <w:lvlText w:val="%1)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5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num" w:pos="196"/>
        </w:tabs>
        <w:ind w:left="376" w:hanging="3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113"/>
        </w:tabs>
        <w:ind w:left="1293" w:hanging="57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num" w:pos="1827"/>
        </w:tabs>
        <w:ind w:left="2007" w:hanging="50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2553"/>
        </w:tabs>
        <w:ind w:left="2733" w:hanging="57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num" w:pos="3273"/>
        </w:tabs>
        <w:ind w:left="3453" w:hanging="57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num" w:pos="3987"/>
        </w:tabs>
        <w:ind w:left="4167" w:hanging="50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num" w:pos="4713"/>
        </w:tabs>
        <w:ind w:left="4893" w:hanging="57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num" w:pos="5433"/>
        </w:tabs>
        <w:ind w:left="5613" w:hanging="57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num" w:pos="6147"/>
        </w:tabs>
        <w:ind w:left="6327" w:hanging="50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10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18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26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39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54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2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8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7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47" w:hanging="3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6"/>
    <w:lvlOverride w:ilvl="0">
      <w:startOverride w:val="2"/>
    </w:lvlOverride>
  </w:num>
  <w:num w:numId="9">
    <w:abstractNumId w:val="7"/>
  </w:num>
  <w:num w:numId="10">
    <w:abstractNumId w:val="7"/>
    <w:lvlOverride w:ilvl="0">
      <w:startOverride w:val="3"/>
    </w:lvlOverride>
  </w:num>
  <w:num w:numId="11">
    <w:abstractNumId w:val="8"/>
  </w:num>
  <w:num w:numId="12">
    <w:abstractNumId w:val="9"/>
  </w:num>
  <w:num w:numId="13">
    <w:abstractNumId w:val="9"/>
    <w:lvlOverride w:ilvl="0">
      <w:startOverride w:val="2"/>
    </w:lvlOverride>
  </w:num>
  <w:num w:numId="14">
    <w:abstractNumId w:val="10"/>
  </w:num>
  <w:num w:numId="15">
    <w:abstractNumId w:val="10"/>
    <w:lvlOverride w:ilvl="0">
      <w:startOverride w:val="3"/>
    </w:lvlOverride>
  </w:num>
  <w:num w:numId="16">
    <w:abstractNumId w:val="11"/>
  </w:num>
  <w:num w:numId="17">
    <w:abstractNumId w:val="12"/>
  </w:num>
  <w:num w:numId="18">
    <w:abstractNumId w:val="12"/>
    <w:lvlOverride w:ilvl="0">
      <w:startOverride w:val="2"/>
    </w:lvlOverride>
  </w:num>
  <w:num w:numId="19">
    <w:abstractNumId w:val="13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14"/>
    <w:lvlOverride w:ilvl="0">
      <w:startOverride w:val="4"/>
    </w:lvlOverride>
  </w:num>
  <w:num w:numId="23">
    <w:abstractNumId w:val="15"/>
  </w:num>
  <w:num w:numId="24">
    <w:abstractNumId w:val="16"/>
  </w:num>
  <w:num w:numId="25">
    <w:abstractNumId w:val="16"/>
    <w:lvlOverride w:ilvl="0">
      <w:startOverride w:val="2"/>
    </w:lvlOverride>
  </w:num>
  <w:num w:numId="26">
    <w:abstractNumId w:val="17"/>
  </w:num>
  <w:num w:numId="27">
    <w:abstractNumId w:val="17"/>
    <w:lvlOverride w:ilvl="0">
      <w:startOverride w:val="3"/>
    </w:lvlOverride>
  </w:num>
  <w:num w:numId="28">
    <w:abstractNumId w:val="18"/>
  </w:num>
  <w:num w:numId="29">
    <w:abstractNumId w:val="18"/>
    <w:lvlOverride w:ilvl="0">
      <w:startOverride w:val="4"/>
    </w:lvlOverride>
  </w:num>
  <w:num w:numId="30">
    <w:abstractNumId w:val="19"/>
  </w:num>
  <w:num w:numId="31">
    <w:abstractNumId w:val="19"/>
    <w:lvlOverride w:ilvl="0">
      <w:startOverride w:val="5"/>
    </w:lvlOverride>
  </w:num>
  <w:num w:numId="32">
    <w:abstractNumId w:val="20"/>
  </w:num>
  <w:num w:numId="33">
    <w:abstractNumId w:val="21"/>
  </w:num>
  <w:num w:numId="34">
    <w:abstractNumId w:val="21"/>
    <w:lvlOverride w:ilvl="0">
      <w:startOverride w:val="2"/>
    </w:lvlOverride>
  </w:num>
  <w:num w:numId="35">
    <w:abstractNumId w:val="22"/>
  </w:num>
  <w:num w:numId="36">
    <w:abstractNumId w:val="2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7">
    <w:name w:val="Heading 7"/>
    <w:next w:val="Heading 7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